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142F7"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normaltextrun"/>
          <w:rFonts w:ascii="Minion Pro" w:hAnsi="Minion Pro" w:cs="Segoe UI"/>
          <w:noProof/>
        </w:rPr>
        <w:drawing>
          <wp:inline distT="0" distB="0" distL="0" distR="0" wp14:anchorId="5B3A4A2B" wp14:editId="663C3759">
            <wp:extent cx="2457450" cy="304179"/>
            <wp:effectExtent l="0" t="0" r="0" b="635"/>
            <wp:docPr id="1" name="Picture 1" descr="C:\Users\kate\AppData\Local\Microsoft\Windows\INetCache\Content.MSO\F184ED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F184EDB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559" cy="321893"/>
                    </a:xfrm>
                    <a:prstGeom prst="rect">
                      <a:avLst/>
                    </a:prstGeom>
                    <a:noFill/>
                    <a:ln>
                      <a:noFill/>
                    </a:ln>
                  </pic:spPr>
                </pic:pic>
              </a:graphicData>
            </a:graphic>
          </wp:inline>
        </w:drawing>
      </w:r>
      <w:r w:rsidRPr="001A677F">
        <w:rPr>
          <w:rStyle w:val="normaltextrun"/>
          <w:rFonts w:ascii="Minion Pro" w:hAnsi="Minion Pro" w:cs="Arial"/>
        </w:rPr>
        <w:t>       </w:t>
      </w:r>
      <w:r w:rsidRPr="001A677F">
        <w:rPr>
          <w:rStyle w:val="eop"/>
          <w:rFonts w:ascii="Minion Pro" w:hAnsi="Minion Pro" w:cs="Arial"/>
        </w:rPr>
        <w:t> </w:t>
      </w:r>
    </w:p>
    <w:p w14:paraId="76B2B121"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normaltextrun"/>
          <w:rFonts w:ascii="Minion Pro" w:hAnsi="Minion Pro" w:cs="Segoe UI"/>
        </w:rPr>
        <w:t>1-27 Rodney Place, London, SE17 1PP</w:t>
      </w:r>
      <w:r w:rsidRPr="001A677F">
        <w:rPr>
          <w:rStyle w:val="eop"/>
          <w:rFonts w:ascii="Minion Pro" w:hAnsi="Minion Pro" w:cs="Segoe UI"/>
        </w:rPr>
        <w:t> </w:t>
      </w:r>
    </w:p>
    <w:p w14:paraId="4042300E"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normaltextrun"/>
          <w:rFonts w:ascii="Minion Pro" w:hAnsi="Minion Pro" w:cs="Segoe UI"/>
        </w:rPr>
        <w:t>www.drawingroom.org.uk</w:t>
      </w:r>
      <w:r w:rsidRPr="001A677F">
        <w:rPr>
          <w:rStyle w:val="eop"/>
          <w:rFonts w:ascii="Minion Pro" w:hAnsi="Minion Pro" w:cs="Segoe UI"/>
        </w:rPr>
        <w:t> </w:t>
      </w:r>
    </w:p>
    <w:p w14:paraId="463A66AC" w14:textId="77777777" w:rsidR="001A677F" w:rsidRPr="001A677F" w:rsidRDefault="001A677F" w:rsidP="001A677F">
      <w:pPr>
        <w:pStyle w:val="paragraph"/>
        <w:spacing w:before="0" w:beforeAutospacing="0" w:after="0" w:afterAutospacing="0"/>
        <w:jc w:val="both"/>
        <w:textAlignment w:val="baseline"/>
        <w:rPr>
          <w:rStyle w:val="normaltextrun"/>
          <w:rFonts w:ascii="Minion Pro" w:hAnsi="Minion Pro" w:cs="Segoe UI"/>
        </w:rPr>
      </w:pPr>
    </w:p>
    <w:p w14:paraId="4981A94E"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normaltextrun"/>
          <w:rFonts w:ascii="Minion Pro" w:hAnsi="Minion Pro" w:cs="Segoe UI"/>
          <w:b/>
          <w:bCs/>
          <w:i/>
          <w:iCs/>
        </w:rPr>
        <w:t>The place to discover contemporary drawing.</w:t>
      </w:r>
      <w:r w:rsidRPr="001A677F">
        <w:rPr>
          <w:rStyle w:val="eop"/>
          <w:rFonts w:ascii="Minion Pro" w:hAnsi="Minion Pro" w:cs="Segoe UI"/>
        </w:rPr>
        <w:t> </w:t>
      </w:r>
    </w:p>
    <w:p w14:paraId="0E48E07E"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normaltextrun"/>
          <w:rFonts w:ascii="Minion Pro" w:hAnsi="Minion Pro" w:cs="Segoe UI"/>
        </w:rPr>
        <w:t>Drawing Room is an internationally renowned non-profit gallery stimulating debate around the nature and purpose of drawing today.  Through free exhibitions, artists’ talks, practical workshops and a unique library for international contemporary drawing, we aim to nurture the production of drawings and promote understanding of them. </w:t>
      </w:r>
      <w:r w:rsidRPr="001A677F">
        <w:rPr>
          <w:rStyle w:val="eop"/>
          <w:rFonts w:ascii="Minion Pro" w:hAnsi="Minion Pro" w:cs="Segoe UI"/>
        </w:rPr>
        <w:t> </w:t>
      </w:r>
    </w:p>
    <w:p w14:paraId="1CD8FC5F"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eop"/>
          <w:rFonts w:ascii="Minion Pro" w:hAnsi="Minion Pro" w:cs="Segoe UI"/>
        </w:rPr>
        <w:t> </w:t>
      </w:r>
    </w:p>
    <w:p w14:paraId="4B567DA3"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normaltextrun"/>
          <w:rFonts w:ascii="Minion Pro" w:hAnsi="Minion Pro" w:cs="Segoe UI"/>
        </w:rPr>
        <w:t>Drawing Room’s mission is to support artists in the development of their art and to make both the practice of drawing and the appreciation of drawings accessible to a wider audience.</w:t>
      </w:r>
      <w:r w:rsidRPr="001A677F">
        <w:rPr>
          <w:rStyle w:val="eop"/>
          <w:rFonts w:ascii="Minion Pro" w:hAnsi="Minion Pro" w:cs="Segoe UI"/>
        </w:rPr>
        <w:t> </w:t>
      </w:r>
    </w:p>
    <w:p w14:paraId="501EA7BC" w14:textId="77777777" w:rsidR="001A677F" w:rsidRPr="001A677F" w:rsidRDefault="001A677F" w:rsidP="001A677F">
      <w:pPr>
        <w:pStyle w:val="paragraph"/>
        <w:spacing w:before="0" w:beforeAutospacing="0" w:after="0" w:afterAutospacing="0"/>
        <w:jc w:val="both"/>
        <w:textAlignment w:val="baseline"/>
        <w:rPr>
          <w:rFonts w:ascii="Minion Pro" w:hAnsi="Minion Pro" w:cs="Segoe UI"/>
        </w:rPr>
      </w:pPr>
      <w:r w:rsidRPr="001A677F">
        <w:rPr>
          <w:rStyle w:val="eop"/>
          <w:rFonts w:ascii="Minion Pro" w:hAnsi="Minion Pro" w:cs="Segoe UI"/>
        </w:rPr>
        <w:t> </w:t>
      </w:r>
    </w:p>
    <w:p w14:paraId="4315C91D" w14:textId="77777777" w:rsidR="001A677F" w:rsidRPr="001A677F" w:rsidRDefault="001A677F" w:rsidP="001A677F">
      <w:pPr>
        <w:pStyle w:val="paragraph"/>
        <w:spacing w:before="0" w:beforeAutospacing="0" w:after="0" w:afterAutospacing="0"/>
        <w:textAlignment w:val="baseline"/>
        <w:rPr>
          <w:rFonts w:ascii="Minion Pro" w:hAnsi="Minion Pro" w:cs="Segoe UI"/>
        </w:rPr>
      </w:pPr>
      <w:r w:rsidRPr="001A677F">
        <w:rPr>
          <w:rStyle w:val="normaltextrun"/>
          <w:rFonts w:ascii="Minion Pro" w:hAnsi="Minion Pro" w:cs="Segoe UI"/>
        </w:rPr>
        <w:t>Drawing Room is a neighbourhood gallery, open 6 days per week, presenting a minimum of four exhibitions per annum - solo and relevant themed group exhibitions, some trans-historic that combine contemporary and historic drawings. </w:t>
      </w:r>
      <w:r w:rsidRPr="001A677F">
        <w:rPr>
          <w:rStyle w:val="eop"/>
          <w:rFonts w:ascii="Minion Pro" w:hAnsi="Minion Pro" w:cs="Segoe UI"/>
        </w:rPr>
        <w:t> </w:t>
      </w:r>
    </w:p>
    <w:p w14:paraId="35D13401" w14:textId="77777777" w:rsidR="001A677F" w:rsidRPr="001A677F" w:rsidRDefault="001A677F" w:rsidP="001A677F">
      <w:pPr>
        <w:pStyle w:val="paragraph"/>
        <w:spacing w:before="0" w:beforeAutospacing="0" w:after="0" w:afterAutospacing="0"/>
        <w:textAlignment w:val="baseline"/>
        <w:rPr>
          <w:rFonts w:ascii="Minion Pro" w:hAnsi="Minion Pro" w:cs="Segoe UI"/>
        </w:rPr>
      </w:pPr>
      <w:r w:rsidRPr="001A677F">
        <w:rPr>
          <w:rStyle w:val="eop"/>
          <w:rFonts w:ascii="Minion Pro" w:hAnsi="Minion Pro" w:cs="Segoe UI"/>
        </w:rPr>
        <w:t> </w:t>
      </w:r>
    </w:p>
    <w:p w14:paraId="7AD85E3C" w14:textId="11E518E5" w:rsidR="00CA58C5" w:rsidRPr="001A677F" w:rsidRDefault="00CA58C5" w:rsidP="00CA58C5">
      <w:pPr>
        <w:rPr>
          <w:rFonts w:ascii="Minion Pro" w:hAnsi="Minion Pro"/>
          <w:sz w:val="24"/>
          <w:szCs w:val="24"/>
        </w:rPr>
      </w:pPr>
      <w:r w:rsidRPr="001A677F">
        <w:rPr>
          <w:rFonts w:ascii="Minion Pro" w:hAnsi="Minion Pro"/>
          <w:sz w:val="24"/>
          <w:szCs w:val="24"/>
        </w:rPr>
        <w:t xml:space="preserve">Drawing Room was initiated to provide the major European resource for contemporary drawing; through making a significant contribution to critical debates about modern and contemporary drawing - its methodology, theory and practice. In eighteen years it has gained an international reputation and made substantial progress towards achieving this goal. </w:t>
      </w:r>
    </w:p>
    <w:p w14:paraId="7B1C3154" w14:textId="2F244878" w:rsidR="00654E4E" w:rsidRPr="001A677F" w:rsidRDefault="008F4510" w:rsidP="00CA58C5">
      <w:pPr>
        <w:rPr>
          <w:rFonts w:ascii="Minion Pro" w:hAnsi="Minion Pro"/>
          <w:sz w:val="24"/>
          <w:szCs w:val="24"/>
        </w:rPr>
      </w:pPr>
      <w:r w:rsidRPr="001A677F">
        <w:rPr>
          <w:rFonts w:ascii="Minion Pro" w:hAnsi="Minion Pro"/>
          <w:sz w:val="24"/>
          <w:szCs w:val="24"/>
        </w:rPr>
        <w:t>The programme</w:t>
      </w:r>
      <w:r w:rsidR="00CA58C5" w:rsidRPr="001A677F">
        <w:rPr>
          <w:rFonts w:ascii="Minion Pro" w:hAnsi="Minion Pro"/>
          <w:sz w:val="24"/>
          <w:szCs w:val="24"/>
        </w:rPr>
        <w:t xml:space="preserve"> confirm</w:t>
      </w:r>
      <w:r w:rsidRPr="001A677F">
        <w:rPr>
          <w:rFonts w:ascii="Minion Pro" w:hAnsi="Minion Pro"/>
          <w:sz w:val="24"/>
          <w:szCs w:val="24"/>
        </w:rPr>
        <w:t>s</w:t>
      </w:r>
      <w:r w:rsidR="00CA58C5" w:rsidRPr="001A677F">
        <w:rPr>
          <w:rFonts w:ascii="Minion Pro" w:hAnsi="Minion Pro"/>
          <w:sz w:val="24"/>
          <w:szCs w:val="24"/>
        </w:rPr>
        <w:t xml:space="preserve"> that drawing plays a key role for contemporary practitioners, through featuring artists who engage with and indeed redefine the material and conceptual properties of the medium, as well as those who use it as an essential springboard to make other forms of art. A distinguishing feature of this integrated and ambitious programme is that it operates on two levels – one that is accessible to a wide and diverse audience and another that allows a more specialist, academic audience to engage with probing research questions about the treatment and deployment of drawing today and in the recent past.</w:t>
      </w:r>
    </w:p>
    <w:p w14:paraId="64DD46A5" w14:textId="6525F8C3" w:rsidR="00CA58C5" w:rsidRPr="001A677F" w:rsidRDefault="6253780B" w:rsidP="00CA58C5">
      <w:pPr>
        <w:rPr>
          <w:rFonts w:ascii="Minion Pro" w:hAnsi="Minion Pro"/>
          <w:sz w:val="24"/>
          <w:szCs w:val="24"/>
        </w:rPr>
      </w:pPr>
      <w:r w:rsidRPr="001A677F">
        <w:rPr>
          <w:rFonts w:ascii="Minion Pro" w:hAnsi="Minion Pro"/>
          <w:sz w:val="24"/>
          <w:szCs w:val="24"/>
        </w:rPr>
        <w:t xml:space="preserve">Our resources, including our unique </w:t>
      </w:r>
      <w:r w:rsidR="001A677F" w:rsidRPr="001A677F">
        <w:rPr>
          <w:rFonts w:ascii="Minion Pro" w:hAnsi="Minion Pro"/>
          <w:sz w:val="24"/>
          <w:szCs w:val="24"/>
        </w:rPr>
        <w:t xml:space="preserve">Study </w:t>
      </w:r>
      <w:r w:rsidRPr="001A677F">
        <w:rPr>
          <w:rFonts w:ascii="Minion Pro" w:hAnsi="Minion Pro"/>
          <w:sz w:val="24"/>
          <w:szCs w:val="24"/>
        </w:rPr>
        <w:t xml:space="preserve">Library, publications and our website, aim to make a substantial contribution to consolidating our reputation as the major European </w:t>
      </w:r>
      <w:proofErr w:type="gramStart"/>
      <w:r w:rsidRPr="001A677F">
        <w:rPr>
          <w:rFonts w:ascii="Minion Pro" w:hAnsi="Minion Pro"/>
          <w:sz w:val="24"/>
          <w:szCs w:val="24"/>
        </w:rPr>
        <w:t>resource</w:t>
      </w:r>
      <w:proofErr w:type="gramEnd"/>
      <w:r w:rsidRPr="001A677F">
        <w:rPr>
          <w:rFonts w:ascii="Minion Pro" w:hAnsi="Minion Pro"/>
          <w:sz w:val="24"/>
          <w:szCs w:val="24"/>
        </w:rPr>
        <w:t xml:space="preserve"> for contemporary drawing. </w:t>
      </w:r>
    </w:p>
    <w:p w14:paraId="7CC52D13" w14:textId="66988AF2" w:rsidR="001A677F" w:rsidRPr="001A677F" w:rsidRDefault="001A677F" w:rsidP="001A677F">
      <w:pPr>
        <w:rPr>
          <w:rFonts w:ascii="Minion Pro" w:hAnsi="Minion Pro"/>
          <w:sz w:val="24"/>
          <w:szCs w:val="24"/>
        </w:rPr>
      </w:pPr>
      <w:r w:rsidRPr="001A677F">
        <w:rPr>
          <w:rFonts w:ascii="Minion Pro" w:hAnsi="Minion Pro"/>
          <w:sz w:val="24"/>
          <w:szCs w:val="24"/>
        </w:rPr>
        <w:t>Tannery Arts &amp; Drawing Room are sibling organisations forming a unique creative partnership. Tannery Arts provides studio space, support and resources for artists. Drawing Room presents a curated exhibition programme with an international perspective; a centre of research dedicated to the expanded language of drawing. Together a site and catalyst for ideas, making and display, bringing the processes of art and artists to a wider public.</w:t>
      </w:r>
    </w:p>
    <w:p w14:paraId="4F4631FC" w14:textId="20FFEB76" w:rsidR="6253780B" w:rsidRPr="001A677F" w:rsidRDefault="6253780B" w:rsidP="6253780B">
      <w:pPr>
        <w:rPr>
          <w:rFonts w:ascii="Minion Pro" w:hAnsi="Minion Pro"/>
          <w:sz w:val="24"/>
          <w:szCs w:val="24"/>
        </w:rPr>
      </w:pPr>
      <w:r w:rsidRPr="001A677F">
        <w:rPr>
          <w:rFonts w:ascii="Minion Pro" w:hAnsi="Minion Pro"/>
          <w:sz w:val="24"/>
          <w:szCs w:val="24"/>
        </w:rPr>
        <w:t>Drawing Room is currently located in temporary premises in Elephant and Castle</w:t>
      </w:r>
      <w:r w:rsidR="001A677F" w:rsidRPr="001A677F">
        <w:rPr>
          <w:rFonts w:ascii="Minion Pro" w:hAnsi="Minion Pro"/>
          <w:sz w:val="24"/>
          <w:szCs w:val="24"/>
        </w:rPr>
        <w:t xml:space="preserve"> and will be moving to a purpose-built, permanent gallery in 2022.  </w:t>
      </w:r>
    </w:p>
    <w:p w14:paraId="08229466" w14:textId="77777777" w:rsidR="001A677F" w:rsidRDefault="001A677F" w:rsidP="00CA58C5">
      <w:pPr>
        <w:rPr>
          <w:rFonts w:ascii="Minion Pro" w:hAnsi="Minion Pro"/>
          <w:b/>
          <w:bCs/>
          <w:sz w:val="24"/>
          <w:szCs w:val="24"/>
        </w:rPr>
      </w:pPr>
    </w:p>
    <w:p w14:paraId="1F3A6B2B" w14:textId="77796B9E" w:rsidR="008F4510" w:rsidRPr="001A677F" w:rsidRDefault="008F4510" w:rsidP="00CA58C5">
      <w:pPr>
        <w:rPr>
          <w:rFonts w:ascii="Minion Pro" w:hAnsi="Minion Pro"/>
          <w:b/>
          <w:bCs/>
          <w:sz w:val="24"/>
          <w:szCs w:val="24"/>
        </w:rPr>
      </w:pPr>
      <w:r w:rsidRPr="001A677F">
        <w:rPr>
          <w:rFonts w:ascii="Minion Pro" w:hAnsi="Minion Pro"/>
          <w:b/>
          <w:bCs/>
          <w:sz w:val="24"/>
          <w:szCs w:val="24"/>
        </w:rPr>
        <w:lastRenderedPageBreak/>
        <w:t>Staff structure</w:t>
      </w:r>
    </w:p>
    <w:p w14:paraId="1BBCA6DD" w14:textId="77777777" w:rsidR="008F4510" w:rsidRPr="001A677F" w:rsidRDefault="005037B0" w:rsidP="00CA58C5">
      <w:pPr>
        <w:rPr>
          <w:rFonts w:ascii="Minion Pro" w:hAnsi="Minion Pro"/>
          <w:sz w:val="24"/>
          <w:szCs w:val="24"/>
        </w:rPr>
      </w:pPr>
      <w:r w:rsidRPr="001A677F">
        <w:rPr>
          <w:rFonts w:ascii="Minion Pro" w:hAnsi="Minion Pro"/>
          <w:sz w:val="24"/>
          <w:szCs w:val="24"/>
        </w:rPr>
        <w:t>Full-</w:t>
      </w:r>
      <w:r w:rsidR="008F4510" w:rsidRPr="001A677F">
        <w:rPr>
          <w:rFonts w:ascii="Minion Pro" w:hAnsi="Minion Pro"/>
          <w:sz w:val="24"/>
          <w:szCs w:val="24"/>
        </w:rPr>
        <w:t>time staff:</w:t>
      </w:r>
    </w:p>
    <w:p w14:paraId="5796C44B" w14:textId="77777777" w:rsidR="008F4510" w:rsidRPr="001A677F" w:rsidRDefault="005037B0" w:rsidP="001A677F">
      <w:pPr>
        <w:pStyle w:val="ListParagraph"/>
        <w:numPr>
          <w:ilvl w:val="0"/>
          <w:numId w:val="1"/>
        </w:numPr>
        <w:rPr>
          <w:rFonts w:ascii="Minion Pro" w:hAnsi="Minion Pro"/>
          <w:sz w:val="24"/>
          <w:szCs w:val="24"/>
        </w:rPr>
      </w:pPr>
      <w:r w:rsidRPr="001A677F">
        <w:rPr>
          <w:rFonts w:ascii="Minion Pro" w:hAnsi="Minion Pro"/>
          <w:sz w:val="24"/>
          <w:szCs w:val="24"/>
        </w:rPr>
        <w:t>Co-D</w:t>
      </w:r>
      <w:r w:rsidR="008F4510" w:rsidRPr="001A677F">
        <w:rPr>
          <w:rFonts w:ascii="Minion Pro" w:hAnsi="Minion Pro"/>
          <w:sz w:val="24"/>
          <w:szCs w:val="24"/>
        </w:rPr>
        <w:t xml:space="preserve">irectors: Mary Doyle and Kate Macfarlane </w:t>
      </w:r>
    </w:p>
    <w:p w14:paraId="597A5604" w14:textId="0C65264C" w:rsidR="008F4510" w:rsidRPr="001A677F" w:rsidRDefault="005037B0" w:rsidP="001A677F">
      <w:pPr>
        <w:pStyle w:val="ListParagraph"/>
        <w:numPr>
          <w:ilvl w:val="0"/>
          <w:numId w:val="1"/>
        </w:numPr>
        <w:rPr>
          <w:rFonts w:ascii="Minion Pro" w:hAnsi="Minion Pro"/>
          <w:sz w:val="24"/>
          <w:szCs w:val="24"/>
        </w:rPr>
      </w:pPr>
      <w:r w:rsidRPr="001A677F">
        <w:rPr>
          <w:rFonts w:ascii="Minion Pro" w:hAnsi="Minion Pro"/>
          <w:sz w:val="24"/>
          <w:szCs w:val="24"/>
        </w:rPr>
        <w:t>Gallery M</w:t>
      </w:r>
      <w:r w:rsidR="008F4510" w:rsidRPr="001A677F">
        <w:rPr>
          <w:rFonts w:ascii="Minion Pro" w:hAnsi="Minion Pro"/>
          <w:sz w:val="24"/>
          <w:szCs w:val="24"/>
        </w:rPr>
        <w:t>anager: Suzie Jones</w:t>
      </w:r>
    </w:p>
    <w:p w14:paraId="1F7AD61A" w14:textId="51D27D9B" w:rsidR="001A677F" w:rsidRPr="005717B0" w:rsidRDefault="001A677F" w:rsidP="001A677F">
      <w:pPr>
        <w:pStyle w:val="ListParagraph"/>
        <w:numPr>
          <w:ilvl w:val="0"/>
          <w:numId w:val="1"/>
        </w:numPr>
        <w:rPr>
          <w:rFonts w:ascii="Minion Pro" w:hAnsi="Minion Pro"/>
          <w:sz w:val="24"/>
          <w:szCs w:val="24"/>
        </w:rPr>
      </w:pPr>
      <w:r w:rsidRPr="005717B0">
        <w:rPr>
          <w:rFonts w:ascii="Minion Pro" w:hAnsi="Minion Pro"/>
          <w:sz w:val="24"/>
          <w:szCs w:val="24"/>
        </w:rPr>
        <w:t>Bridget Riley Art Foundation Engagement Manager: we are currently recruiting for this new position</w:t>
      </w:r>
    </w:p>
    <w:p w14:paraId="44B11FBF" w14:textId="102549CB" w:rsidR="005037B0" w:rsidRPr="005717B0" w:rsidRDefault="005037B0" w:rsidP="001A677F">
      <w:pPr>
        <w:pStyle w:val="ListParagraph"/>
        <w:numPr>
          <w:ilvl w:val="0"/>
          <w:numId w:val="1"/>
        </w:numPr>
        <w:rPr>
          <w:rFonts w:ascii="Minion Pro" w:hAnsi="Minion Pro"/>
          <w:sz w:val="24"/>
          <w:szCs w:val="24"/>
        </w:rPr>
      </w:pPr>
      <w:r w:rsidRPr="005717B0">
        <w:rPr>
          <w:rFonts w:ascii="Minion Pro" w:hAnsi="Minion Pro"/>
          <w:sz w:val="24"/>
          <w:szCs w:val="24"/>
        </w:rPr>
        <w:t>Gallery Assistant: Alice Cocks</w:t>
      </w:r>
    </w:p>
    <w:p w14:paraId="018CAA12" w14:textId="77777777" w:rsidR="001A677F" w:rsidRPr="005717B0" w:rsidRDefault="001A677F" w:rsidP="001A677F">
      <w:pPr>
        <w:pStyle w:val="ListParagraph"/>
        <w:rPr>
          <w:rFonts w:ascii="Minion Pro" w:hAnsi="Minion Pro"/>
          <w:sz w:val="24"/>
          <w:szCs w:val="24"/>
        </w:rPr>
      </w:pPr>
    </w:p>
    <w:p w14:paraId="06271033" w14:textId="77777777" w:rsidR="005037B0" w:rsidRPr="005717B0" w:rsidRDefault="005037B0" w:rsidP="00CA58C5">
      <w:pPr>
        <w:rPr>
          <w:rFonts w:ascii="Minion Pro" w:hAnsi="Minion Pro"/>
          <w:sz w:val="24"/>
          <w:szCs w:val="24"/>
        </w:rPr>
      </w:pPr>
      <w:r w:rsidRPr="005717B0">
        <w:rPr>
          <w:rFonts w:ascii="Minion Pro" w:hAnsi="Minion Pro"/>
          <w:sz w:val="24"/>
          <w:szCs w:val="24"/>
        </w:rPr>
        <w:t>Part-time staff:</w:t>
      </w:r>
    </w:p>
    <w:p w14:paraId="53FD81FD" w14:textId="77777777" w:rsidR="005037B0" w:rsidRPr="005717B0" w:rsidRDefault="6253780B" w:rsidP="001A677F">
      <w:pPr>
        <w:pStyle w:val="ListParagraph"/>
        <w:numPr>
          <w:ilvl w:val="0"/>
          <w:numId w:val="2"/>
        </w:numPr>
        <w:rPr>
          <w:rFonts w:ascii="Minion Pro" w:hAnsi="Minion Pro"/>
          <w:sz w:val="24"/>
          <w:szCs w:val="24"/>
        </w:rPr>
      </w:pPr>
      <w:r w:rsidRPr="005717B0">
        <w:rPr>
          <w:rFonts w:ascii="Minion Pro" w:hAnsi="Minion Pro"/>
          <w:sz w:val="24"/>
          <w:szCs w:val="24"/>
        </w:rPr>
        <w:t>Exhibitions Manager: Jacqui McIntosh</w:t>
      </w:r>
    </w:p>
    <w:p w14:paraId="026DDA5B" w14:textId="77777777" w:rsidR="005037B0" w:rsidRPr="001A677F" w:rsidRDefault="005037B0" w:rsidP="001A677F">
      <w:pPr>
        <w:pStyle w:val="ListParagraph"/>
        <w:numPr>
          <w:ilvl w:val="0"/>
          <w:numId w:val="2"/>
        </w:numPr>
        <w:rPr>
          <w:rFonts w:ascii="Minion Pro" w:hAnsi="Minion Pro"/>
          <w:sz w:val="24"/>
          <w:szCs w:val="24"/>
        </w:rPr>
      </w:pPr>
      <w:bookmarkStart w:id="0" w:name="_GoBack"/>
      <w:bookmarkEnd w:id="0"/>
      <w:r w:rsidRPr="001A677F">
        <w:rPr>
          <w:rFonts w:ascii="Minion Pro" w:hAnsi="Minion Pro"/>
          <w:sz w:val="24"/>
          <w:szCs w:val="24"/>
        </w:rPr>
        <w:t>Study Librarian: Yamuna Ravindran</w:t>
      </w:r>
    </w:p>
    <w:p w14:paraId="081D0F93" w14:textId="77777777" w:rsidR="008F4510" w:rsidRPr="001A677F" w:rsidRDefault="008F4510" w:rsidP="001A677F">
      <w:pPr>
        <w:pStyle w:val="ListParagraph"/>
        <w:numPr>
          <w:ilvl w:val="0"/>
          <w:numId w:val="2"/>
        </w:numPr>
        <w:rPr>
          <w:rFonts w:ascii="Minion Pro" w:hAnsi="Minion Pro"/>
          <w:sz w:val="24"/>
          <w:szCs w:val="24"/>
        </w:rPr>
      </w:pPr>
      <w:r w:rsidRPr="001A677F">
        <w:rPr>
          <w:rFonts w:ascii="Minion Pro" w:hAnsi="Minion Pro"/>
          <w:sz w:val="24"/>
          <w:szCs w:val="24"/>
        </w:rPr>
        <w:t>Development Manager: Silvia Denaro</w:t>
      </w:r>
    </w:p>
    <w:p w14:paraId="0E73B58A" w14:textId="77777777" w:rsidR="008F4510" w:rsidRPr="001A677F" w:rsidRDefault="008F4510" w:rsidP="001A677F">
      <w:pPr>
        <w:pStyle w:val="ListParagraph"/>
        <w:numPr>
          <w:ilvl w:val="0"/>
          <w:numId w:val="2"/>
        </w:numPr>
        <w:rPr>
          <w:rFonts w:ascii="Minion Pro" w:hAnsi="Minion Pro"/>
          <w:sz w:val="24"/>
          <w:szCs w:val="24"/>
        </w:rPr>
      </w:pPr>
      <w:r w:rsidRPr="001A677F">
        <w:rPr>
          <w:rFonts w:ascii="Minion Pro" w:hAnsi="Minion Pro"/>
          <w:sz w:val="24"/>
          <w:szCs w:val="24"/>
        </w:rPr>
        <w:t>Development Liaison: Vishal Sumar</w:t>
      </w:r>
      <w:r w:rsidR="005037B0" w:rsidRPr="001A677F">
        <w:rPr>
          <w:rFonts w:ascii="Minion Pro" w:hAnsi="Minion Pro"/>
          <w:sz w:val="24"/>
          <w:szCs w:val="24"/>
        </w:rPr>
        <w:t>r</w:t>
      </w:r>
      <w:r w:rsidRPr="001A677F">
        <w:rPr>
          <w:rFonts w:ascii="Minion Pro" w:hAnsi="Minion Pro"/>
          <w:sz w:val="24"/>
          <w:szCs w:val="24"/>
        </w:rPr>
        <w:t xml:space="preserve">ia </w:t>
      </w:r>
    </w:p>
    <w:p w14:paraId="486B9E6F" w14:textId="77777777" w:rsidR="005037B0" w:rsidRPr="001A677F" w:rsidRDefault="005037B0" w:rsidP="00CA58C5">
      <w:pPr>
        <w:rPr>
          <w:rFonts w:ascii="Minion Pro" w:hAnsi="Minion Pro"/>
          <w:sz w:val="24"/>
          <w:szCs w:val="24"/>
        </w:rPr>
      </w:pPr>
      <w:r w:rsidRPr="001A677F">
        <w:rPr>
          <w:rFonts w:ascii="Minion Pro" w:hAnsi="Minion Pro"/>
          <w:sz w:val="24"/>
          <w:szCs w:val="24"/>
        </w:rPr>
        <w:t>Casual Staff:</w:t>
      </w:r>
    </w:p>
    <w:p w14:paraId="79CFAD1C" w14:textId="7D1E6485" w:rsidR="005037B0" w:rsidRPr="001A677F" w:rsidRDefault="6253780B" w:rsidP="00CA58C5">
      <w:pPr>
        <w:rPr>
          <w:rFonts w:ascii="Minion Pro" w:hAnsi="Minion Pro"/>
          <w:sz w:val="24"/>
          <w:szCs w:val="24"/>
        </w:rPr>
      </w:pPr>
      <w:r w:rsidRPr="001A677F">
        <w:rPr>
          <w:rFonts w:ascii="Minion Pro" w:hAnsi="Minion Pro"/>
          <w:sz w:val="24"/>
          <w:szCs w:val="24"/>
        </w:rPr>
        <w:t>Weekend gallery invigilators: a regular team of paid invigilators</w:t>
      </w:r>
    </w:p>
    <w:p w14:paraId="466CBE0B" w14:textId="79FE7A74" w:rsidR="005037B0" w:rsidRPr="001A677F" w:rsidRDefault="6253780B" w:rsidP="00CA58C5">
      <w:pPr>
        <w:rPr>
          <w:rFonts w:ascii="Minion Pro" w:hAnsi="Minion Pro"/>
          <w:sz w:val="24"/>
          <w:szCs w:val="24"/>
        </w:rPr>
      </w:pPr>
      <w:r w:rsidRPr="001A677F">
        <w:rPr>
          <w:rFonts w:ascii="Minion Pro" w:hAnsi="Minion Pro"/>
          <w:sz w:val="24"/>
          <w:szCs w:val="24"/>
        </w:rPr>
        <w:t xml:space="preserve">Weekday </w:t>
      </w:r>
      <w:r w:rsidR="001A677F" w:rsidRPr="001A677F">
        <w:rPr>
          <w:rFonts w:ascii="Minion Pro" w:hAnsi="Minion Pro"/>
          <w:sz w:val="24"/>
          <w:szCs w:val="24"/>
        </w:rPr>
        <w:t>g</w:t>
      </w:r>
      <w:r w:rsidRPr="001A677F">
        <w:rPr>
          <w:rFonts w:ascii="Minion Pro" w:hAnsi="Minion Pro"/>
          <w:sz w:val="24"/>
          <w:szCs w:val="24"/>
        </w:rPr>
        <w:t>allery invigilators: th</w:t>
      </w:r>
      <w:r w:rsidR="001A677F" w:rsidRPr="001A677F">
        <w:rPr>
          <w:rFonts w:ascii="Minion Pro" w:hAnsi="Minion Pro"/>
          <w:sz w:val="24"/>
          <w:szCs w:val="24"/>
        </w:rPr>
        <w:t>ese form part of our</w:t>
      </w:r>
      <w:r w:rsidRPr="001A677F">
        <w:rPr>
          <w:rFonts w:ascii="Minion Pro" w:hAnsi="Minion Pro"/>
          <w:sz w:val="24"/>
          <w:szCs w:val="24"/>
        </w:rPr>
        <w:t xml:space="preserve"> volunteer programme</w:t>
      </w:r>
    </w:p>
    <w:p w14:paraId="672A6659" w14:textId="77777777" w:rsidR="005037B0" w:rsidRPr="001A677F" w:rsidRDefault="005037B0" w:rsidP="00CA58C5">
      <w:pPr>
        <w:rPr>
          <w:rFonts w:ascii="Minion Pro" w:hAnsi="Minion Pro"/>
          <w:sz w:val="24"/>
          <w:szCs w:val="24"/>
        </w:rPr>
      </w:pPr>
    </w:p>
    <w:p w14:paraId="0A37501D" w14:textId="77777777" w:rsidR="00CA58C5" w:rsidRPr="001A677F" w:rsidRDefault="00CA58C5" w:rsidP="00CA58C5">
      <w:pPr>
        <w:rPr>
          <w:rFonts w:ascii="Minion Pro" w:hAnsi="Minion Pro"/>
          <w:sz w:val="24"/>
          <w:szCs w:val="24"/>
        </w:rPr>
      </w:pPr>
    </w:p>
    <w:sectPr w:rsidR="00CA58C5" w:rsidRPr="001A677F" w:rsidSect="005037B0">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D66"/>
    <w:multiLevelType w:val="hybridMultilevel"/>
    <w:tmpl w:val="8118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A5C"/>
    <w:multiLevelType w:val="hybridMultilevel"/>
    <w:tmpl w:val="14C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C5"/>
    <w:rsid w:val="000F7EF3"/>
    <w:rsid w:val="001A677F"/>
    <w:rsid w:val="00237A92"/>
    <w:rsid w:val="002F234E"/>
    <w:rsid w:val="005037B0"/>
    <w:rsid w:val="005717B0"/>
    <w:rsid w:val="005E7265"/>
    <w:rsid w:val="00654E4E"/>
    <w:rsid w:val="00742DC8"/>
    <w:rsid w:val="008F4510"/>
    <w:rsid w:val="00CA58C5"/>
    <w:rsid w:val="6253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F1A8"/>
  <w15:docId w15:val="{9B36D470-A481-4D56-8ABC-9ECAE5EF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4E"/>
  </w:style>
  <w:style w:type="paragraph" w:styleId="Heading1">
    <w:name w:val="heading 1"/>
    <w:basedOn w:val="Normal"/>
    <w:next w:val="Normal"/>
    <w:link w:val="Heading1Char"/>
    <w:uiPriority w:val="9"/>
    <w:qFormat/>
    <w:rsid w:val="002F2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3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34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F234E"/>
    <w:pPr>
      <w:spacing w:after="0" w:line="240" w:lineRule="auto"/>
    </w:pPr>
  </w:style>
  <w:style w:type="paragraph" w:customStyle="1" w:styleId="paragraph">
    <w:name w:val="paragraph"/>
    <w:basedOn w:val="Normal"/>
    <w:rsid w:val="001A6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677F"/>
  </w:style>
  <w:style w:type="character" w:customStyle="1" w:styleId="eop">
    <w:name w:val="eop"/>
    <w:basedOn w:val="DefaultParagraphFont"/>
    <w:rsid w:val="001A677F"/>
  </w:style>
  <w:style w:type="paragraph" w:styleId="ListParagraph">
    <w:name w:val="List Paragraph"/>
    <w:basedOn w:val="Normal"/>
    <w:uiPriority w:val="34"/>
    <w:qFormat/>
    <w:rsid w:val="001A677F"/>
    <w:pPr>
      <w:ind w:left="720"/>
      <w:contextualSpacing/>
    </w:pPr>
  </w:style>
  <w:style w:type="paragraph" w:styleId="BalloonText">
    <w:name w:val="Balloon Text"/>
    <w:basedOn w:val="Normal"/>
    <w:link w:val="BalloonTextChar"/>
    <w:uiPriority w:val="99"/>
    <w:semiHidden/>
    <w:unhideWhenUsed/>
    <w:rsid w:val="0057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7AFE2B645CB469506562B87192563" ma:contentTypeVersion="10" ma:contentTypeDescription="Create a new document." ma:contentTypeScope="" ma:versionID="43f685b1fe1697247b9973e0d6cbf11b">
  <xsd:schema xmlns:xsd="http://www.w3.org/2001/XMLSchema" xmlns:xs="http://www.w3.org/2001/XMLSchema" xmlns:p="http://schemas.microsoft.com/office/2006/metadata/properties" xmlns:ns2="7fe53d31-b39d-4452-b81f-5cc4d72a3a00" xmlns:ns3="e92c084c-fc54-4a25-b0d8-87d0a006504e" targetNamespace="http://schemas.microsoft.com/office/2006/metadata/properties" ma:root="true" ma:fieldsID="71041a630718f5569a515ede25ea14dc" ns2:_="" ns3:_="">
    <xsd:import namespace="7fe53d31-b39d-4452-b81f-5cc4d72a3a00"/>
    <xsd:import namespace="e92c084c-fc54-4a25-b0d8-87d0a0065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53d31-b39d-4452-b81f-5cc4d72a3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084c-fc54-4a25-b0d8-87d0a00650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C40BF-1155-4DC9-A106-DF2DA70D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53d31-b39d-4452-b81f-5cc4d72a3a00"/>
    <ds:schemaRef ds:uri="e92c084c-fc54-4a25-b0d8-87d0a0065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0205A-253D-4C73-B08D-57059C16B983}">
  <ds:schemaRefs>
    <ds:schemaRef ds:uri="http://schemas.microsoft.com/sharepoint/v3/contenttype/forms"/>
  </ds:schemaRefs>
</ds:datastoreItem>
</file>

<file path=customXml/itemProps3.xml><?xml version="1.0" encoding="utf-8"?>
<ds:datastoreItem xmlns:ds="http://schemas.openxmlformats.org/officeDocument/2006/customXml" ds:itemID="{4CC7CB51-81E3-4798-9D07-6DFD7111CD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MacFarlane</dc:creator>
  <cp:lastModifiedBy>Suzie Jones</cp:lastModifiedBy>
  <cp:revision>2</cp:revision>
  <cp:lastPrinted>2019-07-02T13:17:00Z</cp:lastPrinted>
  <dcterms:created xsi:type="dcterms:W3CDTF">2019-07-02T13:27:00Z</dcterms:created>
  <dcterms:modified xsi:type="dcterms:W3CDTF">2019-07-02T13:27:00Z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0x010100A007AFE2B645CB469506562B87192563</vt:lpwstr>
  </property>
</Properties>
</file>